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4DA" w:rsidRPr="000B4F3F" w:rsidRDefault="00A90DD2">
      <w:pPr>
        <w:rPr>
          <w:rFonts w:ascii="Times New Roman" w:hAnsi="Times New Roman" w:cs="Times New Roman"/>
          <w:sz w:val="32"/>
          <w:szCs w:val="32"/>
        </w:rPr>
      </w:pPr>
      <w:r w:rsidRPr="000B4F3F">
        <w:rPr>
          <w:rFonts w:ascii="Times New Roman" w:hAnsi="Times New Roman" w:cs="Times New Roman"/>
          <w:sz w:val="32"/>
          <w:szCs w:val="32"/>
        </w:rPr>
        <w:t xml:space="preserve">Класс точности цифрового вольтметра 0,05/0,02, конечное значение 300В. Определите предел допускаемой основной абсолютной погрешности при измеренном значении </w:t>
      </w:r>
      <w:r w:rsidR="000718D4" w:rsidRPr="000B4F3F">
        <w:rPr>
          <w:rFonts w:ascii="Times New Roman" w:hAnsi="Times New Roman" w:cs="Times New Roman"/>
          <w:sz w:val="32"/>
          <w:szCs w:val="32"/>
        </w:rPr>
        <w:t>60</w:t>
      </w:r>
      <w:r w:rsidRPr="000B4F3F">
        <w:rPr>
          <w:rFonts w:ascii="Times New Roman" w:hAnsi="Times New Roman" w:cs="Times New Roman"/>
          <w:sz w:val="32"/>
          <w:szCs w:val="32"/>
        </w:rPr>
        <w:t xml:space="preserve"> В.</w:t>
      </w:r>
    </w:p>
    <w:p w:rsidR="00A90DD2" w:rsidRPr="000B4F3F" w:rsidRDefault="00B3255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Основная погрешность</w:t>
      </w:r>
    </w:p>
    <w:p w:rsidR="00A90DD2" w:rsidRPr="000B4F3F" w:rsidRDefault="00A90DD2">
      <w:pPr>
        <w:rPr>
          <w:rFonts w:ascii="Times New Roman" w:eastAsiaTheme="minorEastAsia" w:hAnsi="Times New Roman" w:cs="Times New Roman"/>
          <w:sz w:val="32"/>
          <w:szCs w:val="32"/>
        </w:rPr>
      </w:pPr>
      <w:proofErr w:type="gramStart"/>
      <w:r w:rsidRPr="000B4F3F">
        <w:rPr>
          <w:rFonts w:ascii="Times New Roman" w:hAnsi="Times New Roman" w:cs="Times New Roman"/>
          <w:sz w:val="32"/>
          <w:szCs w:val="32"/>
        </w:rPr>
        <w:t>δ=</w:t>
      </w:r>
      <m:oMath>
        <m:r>
          <w:rPr>
            <w:rFonts w:ascii="Cambria Math" w:hAnsi="Times New Roman" w:cs="Times New Roman"/>
            <w:sz w:val="32"/>
            <w:szCs w:val="32"/>
          </w:rPr>
          <m:t>±</m:t>
        </m:r>
      </m:oMath>
      <w:r w:rsidR="000718D4" w:rsidRPr="000B4F3F">
        <w:rPr>
          <w:rFonts w:ascii="Times New Roman" w:eastAsiaTheme="minorEastAsia" w:hAnsi="Times New Roman" w:cs="Times New Roman"/>
          <w:sz w:val="32"/>
          <w:szCs w:val="32"/>
        </w:rPr>
        <w:t>[</w:t>
      </w:r>
      <w:r w:rsidR="000718D4" w:rsidRPr="000B4F3F">
        <w:rPr>
          <w:rFonts w:ascii="Times New Roman" w:eastAsiaTheme="minorEastAsia" w:hAnsi="Times New Roman" w:cs="Times New Roman"/>
          <w:sz w:val="32"/>
          <w:szCs w:val="32"/>
          <w:lang w:val="en-US"/>
        </w:rPr>
        <w:t>c</w:t>
      </w:r>
      <w:r w:rsidR="000718D4" w:rsidRPr="000B4F3F">
        <w:rPr>
          <w:rFonts w:ascii="Times New Roman" w:eastAsiaTheme="minorEastAsia" w:hAnsi="Times New Roman" w:cs="Times New Roman"/>
          <w:sz w:val="32"/>
          <w:szCs w:val="32"/>
        </w:rPr>
        <w:t>+</w:t>
      </w:r>
      <w:r w:rsidR="000718D4" w:rsidRPr="000B4F3F">
        <w:rPr>
          <w:rFonts w:ascii="Times New Roman" w:eastAsiaTheme="minorEastAsia" w:hAnsi="Times New Roman" w:cs="Times New Roman"/>
          <w:sz w:val="32"/>
          <w:szCs w:val="32"/>
          <w:lang w:val="en-US"/>
        </w:rPr>
        <w:t>d</w:t>
      </w:r>
      <w:r w:rsidR="000718D4" w:rsidRPr="000B4F3F">
        <w:rPr>
          <w:rFonts w:ascii="Times New Roman" w:eastAsiaTheme="minorEastAsia" w:hAnsi="Times New Roman" w:cs="Times New Roman"/>
          <w:sz w:val="32"/>
          <w:szCs w:val="32"/>
        </w:rPr>
        <w:t>(</w:t>
      </w:r>
      <w:proofErr w:type="spellStart"/>
      <w:r w:rsidR="000718D4" w:rsidRPr="000B4F3F">
        <w:rPr>
          <w:rFonts w:ascii="Times New Roman" w:eastAsiaTheme="minorEastAsia" w:hAnsi="Times New Roman" w:cs="Times New Roman"/>
          <w:sz w:val="32"/>
          <w:szCs w:val="32"/>
        </w:rPr>
        <w:t>Х</w:t>
      </w:r>
      <w:r w:rsidR="000718D4" w:rsidRPr="000B4F3F">
        <w:rPr>
          <w:rFonts w:ascii="Times New Roman" w:eastAsiaTheme="minorEastAsia" w:hAnsi="Times New Roman" w:cs="Times New Roman"/>
          <w:sz w:val="32"/>
          <w:szCs w:val="32"/>
          <w:vertAlign w:val="subscript"/>
        </w:rPr>
        <w:t>к</w:t>
      </w:r>
      <w:proofErr w:type="spellEnd"/>
      <w:r w:rsidR="000718D4" w:rsidRPr="000B4F3F">
        <w:rPr>
          <w:rFonts w:ascii="Times New Roman" w:eastAsiaTheme="minorEastAsia" w:hAnsi="Times New Roman" w:cs="Times New Roman"/>
          <w:sz w:val="32"/>
          <w:szCs w:val="32"/>
        </w:rPr>
        <w:t>/Х-1), %</w:t>
      </w:r>
      <w:proofErr w:type="gramEnd"/>
    </w:p>
    <w:p w:rsidR="000718D4" w:rsidRPr="000B4F3F" w:rsidRDefault="000718D4" w:rsidP="000718D4">
      <w:pPr>
        <w:rPr>
          <w:rFonts w:ascii="Times New Roman" w:eastAsiaTheme="minorEastAsia" w:hAnsi="Times New Roman" w:cs="Times New Roman"/>
          <w:sz w:val="32"/>
          <w:szCs w:val="32"/>
        </w:rPr>
      </w:pPr>
      <w:proofErr w:type="gramStart"/>
      <w:r w:rsidRPr="000B4F3F">
        <w:rPr>
          <w:rFonts w:ascii="Times New Roman" w:hAnsi="Times New Roman" w:cs="Times New Roman"/>
          <w:sz w:val="32"/>
          <w:szCs w:val="32"/>
        </w:rPr>
        <w:t>δ=</w:t>
      </w:r>
      <m:oMath>
        <m:r>
          <w:rPr>
            <w:rFonts w:ascii="Cambria Math" w:hAnsi="Times New Roman" w:cs="Times New Roman"/>
            <w:sz w:val="32"/>
            <w:szCs w:val="32"/>
          </w:rPr>
          <m:t>±</m:t>
        </m:r>
      </m:oMath>
      <w:r w:rsidRPr="000B4F3F">
        <w:rPr>
          <w:rFonts w:ascii="Times New Roman" w:eastAsiaTheme="minorEastAsia" w:hAnsi="Times New Roman" w:cs="Times New Roman"/>
          <w:sz w:val="32"/>
          <w:szCs w:val="32"/>
        </w:rPr>
        <w:t>[0,05+0,02(300/60-1)=</w:t>
      </w:r>
      <w:r w:rsidR="0048195A" w:rsidRPr="000B4F3F">
        <w:rPr>
          <w:rFonts w:ascii="Times New Roman" w:hAnsi="Times New Roman" w:cs="Times New Roman"/>
          <w:sz w:val="32"/>
          <w:szCs w:val="32"/>
        </w:rPr>
        <w:t xml:space="preserve"> ±</w:t>
      </w:r>
      <w:r w:rsidRPr="000B4F3F">
        <w:rPr>
          <w:rFonts w:ascii="Times New Roman" w:eastAsiaTheme="minorEastAsia" w:hAnsi="Times New Roman" w:cs="Times New Roman"/>
          <w:sz w:val="32"/>
          <w:szCs w:val="32"/>
        </w:rPr>
        <w:t>0,13 %</w:t>
      </w:r>
      <w:proofErr w:type="gramEnd"/>
    </w:p>
    <w:p w:rsidR="000718D4" w:rsidRPr="000B4F3F" w:rsidRDefault="000718D4" w:rsidP="000718D4">
      <w:pPr>
        <w:rPr>
          <w:rFonts w:ascii="Times New Roman" w:eastAsiaTheme="minorEastAsia" w:hAnsi="Times New Roman" w:cs="Times New Roman"/>
          <w:sz w:val="32"/>
          <w:szCs w:val="32"/>
        </w:rPr>
      </w:pPr>
      <w:r w:rsidRPr="000B4F3F">
        <w:rPr>
          <w:rFonts w:ascii="Times New Roman" w:eastAsiaTheme="minorEastAsia" w:hAnsi="Times New Roman" w:cs="Times New Roman"/>
          <w:sz w:val="32"/>
          <w:szCs w:val="32"/>
        </w:rPr>
        <w:t>Δ=</w:t>
      </w:r>
      <w:r w:rsidRPr="000B4F3F">
        <w:rPr>
          <w:rFonts w:ascii="Times New Roman" w:hAnsi="Times New Roman" w:cs="Times New Roman"/>
          <w:sz w:val="32"/>
          <w:szCs w:val="32"/>
        </w:rPr>
        <w:t xml:space="preserve"> ±</w:t>
      </w:r>
      <w:r w:rsidRPr="000B4F3F">
        <w:rPr>
          <w:rFonts w:ascii="Times New Roman" w:eastAsiaTheme="minorEastAsia" w:hAnsi="Times New Roman" w:cs="Times New Roman"/>
          <w:sz w:val="32"/>
          <w:szCs w:val="32"/>
        </w:rPr>
        <w:t>0,13*60/100</w:t>
      </w:r>
      <w:r w:rsidR="00EC482A">
        <w:rPr>
          <w:rFonts w:ascii="Times New Roman" w:eastAsiaTheme="minorEastAsia" w:hAnsi="Times New Roman" w:cs="Times New Roman"/>
          <w:sz w:val="32"/>
          <w:szCs w:val="32"/>
        </w:rPr>
        <w:t>%</w:t>
      </w:r>
      <w:r w:rsidRPr="000B4F3F">
        <w:rPr>
          <w:rFonts w:ascii="Times New Roman" w:eastAsiaTheme="minorEastAsia" w:hAnsi="Times New Roman" w:cs="Times New Roman"/>
          <w:sz w:val="32"/>
          <w:szCs w:val="32"/>
        </w:rPr>
        <w:t>=</w:t>
      </w:r>
      <w:r w:rsidRPr="000B4F3F">
        <w:rPr>
          <w:rFonts w:ascii="Times New Roman" w:hAnsi="Times New Roman" w:cs="Times New Roman"/>
          <w:sz w:val="32"/>
          <w:szCs w:val="32"/>
        </w:rPr>
        <w:t>±</w:t>
      </w:r>
      <w:r w:rsidRPr="000B4F3F">
        <w:rPr>
          <w:rFonts w:ascii="Times New Roman" w:eastAsiaTheme="minorEastAsia" w:hAnsi="Times New Roman" w:cs="Times New Roman"/>
          <w:sz w:val="32"/>
          <w:szCs w:val="32"/>
        </w:rPr>
        <w:t>0,08</w:t>
      </w:r>
      <w:proofErr w:type="gramStart"/>
      <w:r w:rsidRPr="000B4F3F">
        <w:rPr>
          <w:rFonts w:ascii="Times New Roman" w:eastAsiaTheme="minorEastAsia" w:hAnsi="Times New Roman" w:cs="Times New Roman"/>
          <w:sz w:val="32"/>
          <w:szCs w:val="32"/>
        </w:rPr>
        <w:t>В</w:t>
      </w:r>
      <w:proofErr w:type="gramEnd"/>
    </w:p>
    <w:p w:rsidR="000718D4" w:rsidRPr="000B4F3F" w:rsidRDefault="000718D4" w:rsidP="000718D4">
      <w:pPr>
        <w:rPr>
          <w:rFonts w:ascii="Times New Roman" w:hAnsi="Times New Roman" w:cs="Times New Roman"/>
          <w:sz w:val="32"/>
          <w:szCs w:val="32"/>
        </w:rPr>
      </w:pPr>
      <w:r w:rsidRPr="000B4F3F">
        <w:rPr>
          <w:rFonts w:ascii="Times New Roman" w:eastAsiaTheme="minorEastAsia" w:hAnsi="Times New Roman" w:cs="Times New Roman"/>
          <w:sz w:val="32"/>
          <w:szCs w:val="32"/>
          <w:lang w:val="en-US"/>
        </w:rPr>
        <w:t>U</w:t>
      </w:r>
      <w:r w:rsidRPr="000B4F3F">
        <w:rPr>
          <w:rFonts w:ascii="Times New Roman" w:eastAsiaTheme="minorEastAsia" w:hAnsi="Times New Roman" w:cs="Times New Roman"/>
          <w:sz w:val="32"/>
          <w:szCs w:val="32"/>
        </w:rPr>
        <w:t>=60</w:t>
      </w:r>
      <w:proofErr w:type="gramStart"/>
      <w:r w:rsidRPr="000B4F3F">
        <w:rPr>
          <w:rFonts w:ascii="Times New Roman" w:eastAsiaTheme="minorEastAsia" w:hAnsi="Times New Roman" w:cs="Times New Roman"/>
          <w:sz w:val="32"/>
          <w:szCs w:val="32"/>
        </w:rPr>
        <w:t>,00</w:t>
      </w:r>
      <w:proofErr w:type="gramEnd"/>
      <w:r w:rsidRPr="000B4F3F">
        <w:rPr>
          <w:rFonts w:ascii="Times New Roman" w:hAnsi="Times New Roman" w:cs="Times New Roman"/>
          <w:sz w:val="32"/>
          <w:szCs w:val="32"/>
        </w:rPr>
        <w:t>±0,08 В.</w:t>
      </w:r>
    </w:p>
    <w:p w:rsidR="0048195A" w:rsidRPr="000B4F3F" w:rsidRDefault="0048195A" w:rsidP="000718D4">
      <w:pPr>
        <w:rPr>
          <w:rFonts w:ascii="Times New Roman" w:hAnsi="Times New Roman" w:cs="Times New Roman"/>
          <w:sz w:val="32"/>
          <w:szCs w:val="32"/>
        </w:rPr>
      </w:pPr>
    </w:p>
    <w:p w:rsidR="0048195A" w:rsidRDefault="0048195A" w:rsidP="00B3255F">
      <w:pPr>
        <w:pStyle w:val="2"/>
        <w:ind w:left="-567"/>
        <w:rPr>
          <w:sz w:val="32"/>
          <w:szCs w:val="32"/>
        </w:rPr>
      </w:pPr>
      <w:r w:rsidRPr="000B4F3F">
        <w:rPr>
          <w:sz w:val="32"/>
          <w:szCs w:val="32"/>
        </w:rPr>
        <w:t xml:space="preserve">Для магазина сопротивлений класса точности 0,25/0,05 с пределом измерения 100 кОм нормальные условия 20±5 </w:t>
      </w:r>
      <w:r w:rsidRPr="000B4F3F">
        <w:rPr>
          <w:sz w:val="32"/>
          <w:szCs w:val="32"/>
          <w:vertAlign w:val="superscript"/>
        </w:rPr>
        <w:t>0</w:t>
      </w:r>
      <w:r w:rsidRPr="000B4F3F">
        <w:rPr>
          <w:sz w:val="32"/>
          <w:szCs w:val="32"/>
        </w:rPr>
        <w:t xml:space="preserve">С. Дополнительная погрешность установлена 30% </w:t>
      </w:r>
      <w:proofErr w:type="gramStart"/>
      <w:r w:rsidRPr="000B4F3F">
        <w:rPr>
          <w:sz w:val="32"/>
          <w:szCs w:val="32"/>
        </w:rPr>
        <w:t>от</w:t>
      </w:r>
      <w:proofErr w:type="gramEnd"/>
      <w:r w:rsidRPr="000B4F3F">
        <w:rPr>
          <w:sz w:val="32"/>
          <w:szCs w:val="32"/>
        </w:rPr>
        <w:t xml:space="preserve"> основной на каждые 5 </w:t>
      </w:r>
      <w:r w:rsidRPr="000B4F3F">
        <w:rPr>
          <w:sz w:val="32"/>
          <w:szCs w:val="32"/>
          <w:vertAlign w:val="superscript"/>
        </w:rPr>
        <w:t>0</w:t>
      </w:r>
      <w:r w:rsidRPr="000B4F3F">
        <w:rPr>
          <w:sz w:val="32"/>
          <w:szCs w:val="32"/>
        </w:rPr>
        <w:t xml:space="preserve">С. Определить предел суммарной относительной погрешности при температуре 40 </w:t>
      </w:r>
      <w:r w:rsidRPr="000B4F3F">
        <w:rPr>
          <w:sz w:val="32"/>
          <w:szCs w:val="32"/>
          <w:vertAlign w:val="superscript"/>
        </w:rPr>
        <w:t>0</w:t>
      </w:r>
      <w:r w:rsidRPr="000B4F3F">
        <w:rPr>
          <w:sz w:val="32"/>
          <w:szCs w:val="32"/>
        </w:rPr>
        <w:t>С, если выставлено сопротивление 50 кОм.</w:t>
      </w:r>
    </w:p>
    <w:p w:rsidR="00B3255F" w:rsidRPr="000B4F3F" w:rsidRDefault="00B3255F" w:rsidP="00B3255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Theme="minorEastAsia" w:hAnsi="Times New Roman" w:cs="Times New Roman"/>
          <w:sz w:val="32"/>
          <w:szCs w:val="32"/>
        </w:rPr>
        <w:t>δ</w:t>
      </w:r>
      <w:r w:rsidRPr="000B4F3F">
        <w:rPr>
          <w:rFonts w:ascii="Times New Roman" w:eastAsiaTheme="minorEastAsia" w:hAnsi="Times New Roman" w:cs="Times New Roman"/>
          <w:sz w:val="32"/>
          <w:szCs w:val="32"/>
          <w:vertAlign w:val="subscript"/>
        </w:rPr>
        <w:t>сум</w:t>
      </w:r>
      <w:r w:rsidRPr="000B4F3F">
        <w:rPr>
          <w:rFonts w:ascii="Times New Roman" w:hAnsi="Times New Roman" w:cs="Times New Roman"/>
          <w:sz w:val="32"/>
          <w:szCs w:val="32"/>
        </w:rPr>
        <w:t xml:space="preserve"> = ±(|</w:t>
      </w:r>
      <w:r w:rsidRPr="000B4F3F">
        <w:rPr>
          <w:rFonts w:ascii="Times New Roman" w:eastAsiaTheme="minorEastAsia" w:hAnsi="Times New Roman" w:cs="Times New Roman"/>
          <w:sz w:val="32"/>
          <w:szCs w:val="32"/>
        </w:rPr>
        <w:t xml:space="preserve"> </w:t>
      </w:r>
      <w:r>
        <w:rPr>
          <w:rFonts w:ascii="Times New Roman" w:eastAsiaTheme="minorEastAsia" w:hAnsi="Times New Roman" w:cs="Times New Roman"/>
          <w:sz w:val="32"/>
          <w:szCs w:val="32"/>
        </w:rPr>
        <w:t>δ</w:t>
      </w:r>
      <w:r w:rsidRPr="000B4F3F">
        <w:rPr>
          <w:rFonts w:ascii="Times New Roman" w:eastAsiaTheme="minorEastAsia" w:hAnsi="Times New Roman" w:cs="Times New Roman"/>
          <w:sz w:val="32"/>
          <w:szCs w:val="32"/>
          <w:vertAlign w:val="subscript"/>
        </w:rPr>
        <w:t>ос</w:t>
      </w:r>
      <w:r w:rsidRPr="000B4F3F">
        <w:rPr>
          <w:rFonts w:ascii="Times New Roman" w:hAnsi="Times New Roman" w:cs="Times New Roman"/>
          <w:sz w:val="32"/>
          <w:szCs w:val="32"/>
        </w:rPr>
        <w:t xml:space="preserve"> |+|</w:t>
      </w:r>
      <w:r w:rsidRPr="000B4F3F">
        <w:rPr>
          <w:rFonts w:ascii="Times New Roman" w:eastAsiaTheme="minorEastAsia" w:hAnsi="Times New Roman" w:cs="Times New Roman"/>
          <w:sz w:val="32"/>
          <w:szCs w:val="32"/>
        </w:rPr>
        <w:t xml:space="preserve"> </w:t>
      </w:r>
      <w:r>
        <w:rPr>
          <w:rFonts w:ascii="Times New Roman" w:eastAsiaTheme="minorEastAsia" w:hAnsi="Times New Roman" w:cs="Times New Roman"/>
          <w:sz w:val="32"/>
          <w:szCs w:val="32"/>
        </w:rPr>
        <w:t>δ</w:t>
      </w:r>
      <w:proofErr w:type="gramStart"/>
      <w:r w:rsidRPr="000B4F3F">
        <w:rPr>
          <w:rFonts w:ascii="Times New Roman" w:eastAsiaTheme="minorEastAsia" w:hAnsi="Times New Roman" w:cs="Times New Roman"/>
          <w:sz w:val="32"/>
          <w:szCs w:val="32"/>
          <w:vertAlign w:val="subscript"/>
        </w:rPr>
        <w:t>доп</w:t>
      </w:r>
      <w:proofErr w:type="gramEnd"/>
      <w:r w:rsidRPr="000B4F3F">
        <w:rPr>
          <w:rFonts w:ascii="Times New Roman" w:hAnsi="Times New Roman" w:cs="Times New Roman"/>
          <w:sz w:val="32"/>
          <w:szCs w:val="32"/>
        </w:rPr>
        <w:t xml:space="preserve"> |)</w:t>
      </w:r>
    </w:p>
    <w:p w:rsidR="00B3255F" w:rsidRPr="00B3255F" w:rsidRDefault="00B3255F" w:rsidP="00B3255F">
      <w:pPr>
        <w:rPr>
          <w:rFonts w:ascii="Times New Roman" w:eastAsiaTheme="minorEastAsia" w:hAnsi="Times New Roman" w:cs="Times New Roman"/>
          <w:sz w:val="36"/>
          <w:szCs w:val="36"/>
        </w:rPr>
      </w:pPr>
      <w:r>
        <w:rPr>
          <w:rFonts w:ascii="Times New Roman" w:eastAsiaTheme="minorEastAsia" w:hAnsi="Times New Roman" w:cs="Times New Roman"/>
          <w:sz w:val="32"/>
          <w:szCs w:val="32"/>
        </w:rPr>
        <w:t>δ</w:t>
      </w:r>
      <w:proofErr w:type="gramStart"/>
      <w:r w:rsidRPr="00B3255F">
        <w:rPr>
          <w:rFonts w:ascii="Times New Roman" w:eastAsiaTheme="minorEastAsia" w:hAnsi="Times New Roman" w:cs="Times New Roman"/>
          <w:sz w:val="36"/>
          <w:szCs w:val="36"/>
          <w:vertAlign w:val="subscript"/>
        </w:rPr>
        <w:t>доп</w:t>
      </w:r>
      <w:proofErr w:type="gramEnd"/>
      <w:r w:rsidRPr="00B3255F">
        <w:rPr>
          <w:rFonts w:ascii="Times New Roman" w:eastAsiaTheme="minorEastAsia" w:hAnsi="Times New Roman" w:cs="Times New Roman"/>
          <w:sz w:val="36"/>
          <w:szCs w:val="36"/>
        </w:rPr>
        <w:t>=</w:t>
      </w:r>
      <w:r w:rsidRPr="00B3255F">
        <w:rPr>
          <w:rFonts w:ascii="Times New Roman" w:hAnsi="Times New Roman" w:cs="Times New Roman"/>
          <w:sz w:val="36"/>
          <w:szCs w:val="36"/>
        </w:rPr>
        <w:t>±</w:t>
      </w:r>
      <w:r w:rsidRPr="00B3255F">
        <w:rPr>
          <w:rFonts w:ascii="Times New Roman" w:eastAsiaTheme="minorEastAsia" w:hAnsi="Times New Roman" w:cs="Times New Roman"/>
          <w:sz w:val="36"/>
          <w:szCs w:val="36"/>
        </w:rPr>
        <w:t xml:space="preserve">30% </w:t>
      </w:r>
      <w:r>
        <w:rPr>
          <w:rFonts w:ascii="Times New Roman" w:eastAsiaTheme="minorEastAsia" w:hAnsi="Times New Roman" w:cs="Times New Roman"/>
          <w:sz w:val="32"/>
          <w:szCs w:val="32"/>
        </w:rPr>
        <w:t>δ</w:t>
      </w:r>
      <w:r w:rsidRPr="00B3255F">
        <w:rPr>
          <w:rFonts w:ascii="Times New Roman" w:eastAsiaTheme="minorEastAsia" w:hAnsi="Times New Roman" w:cs="Times New Roman"/>
          <w:sz w:val="36"/>
          <w:szCs w:val="36"/>
          <w:vertAlign w:val="subscript"/>
        </w:rPr>
        <w:t>ос</w:t>
      </w:r>
      <w:r w:rsidRPr="00B3255F">
        <w:rPr>
          <w:rFonts w:ascii="Times New Roman" w:eastAsiaTheme="minorEastAsia" w:hAnsi="Times New Roman" w:cs="Times New Roman"/>
          <w:sz w:val="36"/>
          <w:szCs w:val="36"/>
        </w:rPr>
        <w:t>*</w:t>
      </w:r>
      <w:r w:rsidRPr="00B3255F">
        <w:rPr>
          <w:rFonts w:ascii="Times New Roman" w:eastAsiaTheme="minorEastAsia" w:hAnsi="Times New Roman" w:cs="Times New Roman"/>
          <w:sz w:val="36"/>
          <w:szCs w:val="36"/>
          <w:lang w:val="en-US"/>
        </w:rPr>
        <w:t>N</w:t>
      </w:r>
      <w:r>
        <w:rPr>
          <w:rFonts w:ascii="Times New Roman" w:eastAsiaTheme="minorEastAsia" w:hAnsi="Times New Roman" w:cs="Times New Roman"/>
          <w:sz w:val="36"/>
          <w:szCs w:val="36"/>
        </w:rPr>
        <w:t>/100%</w:t>
      </w:r>
      <w:r w:rsidRPr="00B3255F">
        <w:rPr>
          <w:rFonts w:ascii="Times New Roman" w:eastAsiaTheme="minorEastAsia" w:hAnsi="Times New Roman" w:cs="Times New Roman"/>
          <w:sz w:val="36"/>
          <w:szCs w:val="36"/>
        </w:rPr>
        <w:t>=</w:t>
      </w:r>
      <w:r w:rsidRPr="00B3255F">
        <w:rPr>
          <w:rFonts w:ascii="Times New Roman" w:hAnsi="Times New Roman" w:cs="Times New Roman"/>
          <w:sz w:val="36"/>
          <w:szCs w:val="36"/>
        </w:rPr>
        <w:t>±</w:t>
      </w:r>
      <w:r w:rsidRPr="00B3255F">
        <w:rPr>
          <w:rFonts w:ascii="Times New Roman" w:eastAsiaTheme="minorEastAsia" w:hAnsi="Times New Roman" w:cs="Times New Roman"/>
          <w:sz w:val="36"/>
          <w:szCs w:val="36"/>
        </w:rPr>
        <w:t xml:space="preserve">30% </w:t>
      </w:r>
      <w:r>
        <w:rPr>
          <w:rFonts w:ascii="Times New Roman" w:eastAsiaTheme="minorEastAsia" w:hAnsi="Times New Roman" w:cs="Times New Roman"/>
          <w:sz w:val="32"/>
          <w:szCs w:val="32"/>
        </w:rPr>
        <w:t>δ</w:t>
      </w:r>
      <w:r w:rsidRPr="00B3255F">
        <w:rPr>
          <w:rFonts w:ascii="Times New Roman" w:eastAsiaTheme="minorEastAsia" w:hAnsi="Times New Roman" w:cs="Times New Roman"/>
          <w:sz w:val="36"/>
          <w:szCs w:val="36"/>
          <w:vertAlign w:val="subscript"/>
        </w:rPr>
        <w:t>ос</w:t>
      </w:r>
      <w:r w:rsidRPr="00B3255F">
        <w:rPr>
          <w:rFonts w:ascii="Times New Roman" w:eastAsiaTheme="minorEastAsia" w:hAnsi="Times New Roman" w:cs="Times New Roman"/>
          <w:sz w:val="36"/>
          <w:szCs w:val="36"/>
        </w:rPr>
        <w:t>*</w:t>
      </w:r>
      <w:r>
        <w:rPr>
          <w:rFonts w:ascii="Times New Roman" w:eastAsiaTheme="minorEastAsia" w:hAnsi="Times New Roman" w:cs="Times New Roman"/>
          <w:sz w:val="36"/>
          <w:szCs w:val="36"/>
        </w:rPr>
        <w:t>3</w:t>
      </w:r>
      <w:r w:rsidRPr="00B3255F">
        <w:rPr>
          <w:rFonts w:ascii="Times New Roman" w:eastAsiaTheme="minorEastAsia" w:hAnsi="Times New Roman" w:cs="Times New Roman"/>
          <w:sz w:val="36"/>
          <w:szCs w:val="36"/>
        </w:rPr>
        <w:t>/100%,</w:t>
      </w:r>
    </w:p>
    <w:p w:rsidR="00B3255F" w:rsidRPr="000B4F3F" w:rsidRDefault="00B3255F" w:rsidP="00B3255F">
      <w:pPr>
        <w:pStyle w:val="2"/>
        <w:ind w:left="-567"/>
        <w:rPr>
          <w:sz w:val="32"/>
          <w:szCs w:val="32"/>
        </w:rPr>
      </w:pPr>
    </w:p>
    <w:p w:rsidR="000D1529" w:rsidRPr="000B4F3F" w:rsidRDefault="0048195A" w:rsidP="000718D4">
      <w:pPr>
        <w:rPr>
          <w:rFonts w:ascii="Times New Roman" w:hAnsi="Times New Roman" w:cs="Times New Roman"/>
          <w:sz w:val="32"/>
          <w:szCs w:val="32"/>
        </w:rPr>
      </w:pPr>
      <w:r w:rsidRPr="000B4F3F">
        <w:rPr>
          <w:rFonts w:ascii="Times New Roman" w:eastAsiaTheme="minorEastAsia" w:hAnsi="Times New Roman" w:cs="Times New Roman"/>
          <w:sz w:val="32"/>
          <w:szCs w:val="32"/>
        </w:rPr>
        <w:t>Δ</w:t>
      </w:r>
      <w:r w:rsidRPr="000B4F3F">
        <w:rPr>
          <w:rFonts w:ascii="Times New Roman" w:eastAsiaTheme="minorEastAsia" w:hAnsi="Times New Roman" w:cs="Times New Roman"/>
          <w:sz w:val="32"/>
          <w:szCs w:val="32"/>
          <w:vertAlign w:val="subscript"/>
        </w:rPr>
        <w:t>сум</w:t>
      </w:r>
      <w:r w:rsidRPr="000B4F3F">
        <w:rPr>
          <w:rFonts w:ascii="Times New Roman" w:hAnsi="Times New Roman" w:cs="Times New Roman"/>
          <w:sz w:val="32"/>
          <w:szCs w:val="32"/>
        </w:rPr>
        <w:t xml:space="preserve"> = ±(|</w:t>
      </w:r>
      <w:r w:rsidRPr="000B4F3F">
        <w:rPr>
          <w:rFonts w:ascii="Times New Roman" w:eastAsiaTheme="minorEastAsia" w:hAnsi="Times New Roman" w:cs="Times New Roman"/>
          <w:sz w:val="32"/>
          <w:szCs w:val="32"/>
        </w:rPr>
        <w:t xml:space="preserve"> Δ</w:t>
      </w:r>
      <w:r w:rsidRPr="000B4F3F">
        <w:rPr>
          <w:rFonts w:ascii="Times New Roman" w:eastAsiaTheme="minorEastAsia" w:hAnsi="Times New Roman" w:cs="Times New Roman"/>
          <w:sz w:val="32"/>
          <w:szCs w:val="32"/>
          <w:vertAlign w:val="subscript"/>
        </w:rPr>
        <w:t>ос</w:t>
      </w:r>
      <w:r w:rsidR="000D1529" w:rsidRPr="000B4F3F">
        <w:rPr>
          <w:rFonts w:ascii="Times New Roman" w:hAnsi="Times New Roman" w:cs="Times New Roman"/>
          <w:sz w:val="32"/>
          <w:szCs w:val="32"/>
        </w:rPr>
        <w:t xml:space="preserve"> </w:t>
      </w:r>
      <w:r w:rsidRPr="000B4F3F">
        <w:rPr>
          <w:rFonts w:ascii="Times New Roman" w:hAnsi="Times New Roman" w:cs="Times New Roman"/>
          <w:sz w:val="32"/>
          <w:szCs w:val="32"/>
        </w:rPr>
        <w:t>|+|</w:t>
      </w:r>
      <w:r w:rsidRPr="000B4F3F">
        <w:rPr>
          <w:rFonts w:ascii="Times New Roman" w:eastAsiaTheme="minorEastAsia" w:hAnsi="Times New Roman" w:cs="Times New Roman"/>
          <w:sz w:val="32"/>
          <w:szCs w:val="32"/>
        </w:rPr>
        <w:t xml:space="preserve"> Δ</w:t>
      </w:r>
      <w:proofErr w:type="gramStart"/>
      <w:r w:rsidRPr="000B4F3F">
        <w:rPr>
          <w:rFonts w:ascii="Times New Roman" w:eastAsiaTheme="minorEastAsia" w:hAnsi="Times New Roman" w:cs="Times New Roman"/>
          <w:sz w:val="32"/>
          <w:szCs w:val="32"/>
          <w:vertAlign w:val="subscript"/>
        </w:rPr>
        <w:t>доп</w:t>
      </w:r>
      <w:proofErr w:type="gramEnd"/>
      <w:r w:rsidRPr="000B4F3F">
        <w:rPr>
          <w:rFonts w:ascii="Times New Roman" w:hAnsi="Times New Roman" w:cs="Times New Roman"/>
          <w:sz w:val="32"/>
          <w:szCs w:val="32"/>
        </w:rPr>
        <w:t xml:space="preserve"> |</w:t>
      </w:r>
      <w:r w:rsidR="000D1529" w:rsidRPr="000B4F3F">
        <w:rPr>
          <w:rFonts w:ascii="Times New Roman" w:hAnsi="Times New Roman" w:cs="Times New Roman"/>
          <w:sz w:val="32"/>
          <w:szCs w:val="32"/>
        </w:rPr>
        <w:t>)</w:t>
      </w:r>
    </w:p>
    <w:p w:rsidR="000718D4" w:rsidRPr="00B3255F" w:rsidRDefault="000D1529">
      <w:pPr>
        <w:rPr>
          <w:rFonts w:ascii="Times New Roman" w:eastAsiaTheme="minorEastAsia" w:hAnsi="Times New Roman" w:cs="Times New Roman"/>
          <w:sz w:val="36"/>
          <w:szCs w:val="36"/>
        </w:rPr>
      </w:pPr>
      <w:r w:rsidRPr="00B3255F">
        <w:rPr>
          <w:rFonts w:ascii="Times New Roman" w:eastAsiaTheme="minorEastAsia" w:hAnsi="Times New Roman" w:cs="Times New Roman"/>
          <w:sz w:val="36"/>
          <w:szCs w:val="36"/>
        </w:rPr>
        <w:t>Δ</w:t>
      </w:r>
      <w:proofErr w:type="gramStart"/>
      <w:r w:rsidRPr="00B3255F">
        <w:rPr>
          <w:rFonts w:ascii="Times New Roman" w:eastAsiaTheme="minorEastAsia" w:hAnsi="Times New Roman" w:cs="Times New Roman"/>
          <w:sz w:val="36"/>
          <w:szCs w:val="36"/>
          <w:vertAlign w:val="subscript"/>
        </w:rPr>
        <w:t>доп</w:t>
      </w:r>
      <w:proofErr w:type="gramEnd"/>
      <w:r w:rsidRPr="00B3255F">
        <w:rPr>
          <w:rFonts w:ascii="Times New Roman" w:eastAsiaTheme="minorEastAsia" w:hAnsi="Times New Roman" w:cs="Times New Roman"/>
          <w:sz w:val="36"/>
          <w:szCs w:val="36"/>
        </w:rPr>
        <w:t>=</w:t>
      </w:r>
      <w:r w:rsidRPr="00B3255F">
        <w:rPr>
          <w:rFonts w:ascii="Times New Roman" w:hAnsi="Times New Roman" w:cs="Times New Roman"/>
          <w:sz w:val="36"/>
          <w:szCs w:val="36"/>
        </w:rPr>
        <w:t>±</w:t>
      </w:r>
      <w:r w:rsidRPr="00B3255F">
        <w:rPr>
          <w:rFonts w:ascii="Times New Roman" w:eastAsiaTheme="minorEastAsia" w:hAnsi="Times New Roman" w:cs="Times New Roman"/>
          <w:sz w:val="36"/>
          <w:szCs w:val="36"/>
        </w:rPr>
        <w:t>30% Δ</w:t>
      </w:r>
      <w:r w:rsidRPr="00B3255F">
        <w:rPr>
          <w:rFonts w:ascii="Times New Roman" w:eastAsiaTheme="minorEastAsia" w:hAnsi="Times New Roman" w:cs="Times New Roman"/>
          <w:sz w:val="36"/>
          <w:szCs w:val="36"/>
          <w:vertAlign w:val="subscript"/>
        </w:rPr>
        <w:t>ос</w:t>
      </w:r>
      <w:r w:rsidRPr="00B3255F">
        <w:rPr>
          <w:rFonts w:ascii="Times New Roman" w:eastAsiaTheme="minorEastAsia" w:hAnsi="Times New Roman" w:cs="Times New Roman"/>
          <w:sz w:val="36"/>
          <w:szCs w:val="36"/>
        </w:rPr>
        <w:t>*</w:t>
      </w:r>
      <w:r w:rsidRPr="00B3255F">
        <w:rPr>
          <w:rFonts w:ascii="Times New Roman" w:eastAsiaTheme="minorEastAsia" w:hAnsi="Times New Roman" w:cs="Times New Roman"/>
          <w:sz w:val="36"/>
          <w:szCs w:val="36"/>
          <w:lang w:val="en-US"/>
        </w:rPr>
        <w:t>N</w:t>
      </w:r>
      <w:r w:rsidR="00B3255F">
        <w:rPr>
          <w:rFonts w:ascii="Times New Roman" w:eastAsiaTheme="minorEastAsia" w:hAnsi="Times New Roman" w:cs="Times New Roman"/>
          <w:sz w:val="36"/>
          <w:szCs w:val="36"/>
        </w:rPr>
        <w:t>/100%</w:t>
      </w:r>
      <w:r w:rsidR="00B3255F" w:rsidRPr="00B3255F">
        <w:rPr>
          <w:rFonts w:ascii="Times New Roman" w:eastAsiaTheme="minorEastAsia" w:hAnsi="Times New Roman" w:cs="Times New Roman"/>
          <w:sz w:val="36"/>
          <w:szCs w:val="36"/>
        </w:rPr>
        <w:t>=</w:t>
      </w:r>
      <w:r w:rsidR="00B3255F" w:rsidRPr="00B3255F">
        <w:rPr>
          <w:rFonts w:ascii="Times New Roman" w:hAnsi="Times New Roman" w:cs="Times New Roman"/>
          <w:sz w:val="36"/>
          <w:szCs w:val="36"/>
        </w:rPr>
        <w:t>±</w:t>
      </w:r>
      <w:r w:rsidR="00B3255F" w:rsidRPr="00B3255F">
        <w:rPr>
          <w:rFonts w:ascii="Times New Roman" w:eastAsiaTheme="minorEastAsia" w:hAnsi="Times New Roman" w:cs="Times New Roman"/>
          <w:sz w:val="36"/>
          <w:szCs w:val="36"/>
        </w:rPr>
        <w:t>30% Δ</w:t>
      </w:r>
      <w:r w:rsidR="00B3255F" w:rsidRPr="00B3255F">
        <w:rPr>
          <w:rFonts w:ascii="Times New Roman" w:eastAsiaTheme="minorEastAsia" w:hAnsi="Times New Roman" w:cs="Times New Roman"/>
          <w:sz w:val="36"/>
          <w:szCs w:val="36"/>
          <w:vertAlign w:val="subscript"/>
        </w:rPr>
        <w:t>ос</w:t>
      </w:r>
      <w:r w:rsidR="00B3255F" w:rsidRPr="00B3255F">
        <w:rPr>
          <w:rFonts w:ascii="Times New Roman" w:eastAsiaTheme="minorEastAsia" w:hAnsi="Times New Roman" w:cs="Times New Roman"/>
          <w:sz w:val="36"/>
          <w:szCs w:val="36"/>
        </w:rPr>
        <w:t>*</w:t>
      </w:r>
      <w:r w:rsidR="00B3255F">
        <w:rPr>
          <w:rFonts w:ascii="Times New Roman" w:eastAsiaTheme="minorEastAsia" w:hAnsi="Times New Roman" w:cs="Times New Roman"/>
          <w:sz w:val="36"/>
          <w:szCs w:val="36"/>
        </w:rPr>
        <w:t>3</w:t>
      </w:r>
      <w:r w:rsidR="00B3255F" w:rsidRPr="00B3255F">
        <w:rPr>
          <w:rFonts w:ascii="Times New Roman" w:eastAsiaTheme="minorEastAsia" w:hAnsi="Times New Roman" w:cs="Times New Roman"/>
          <w:sz w:val="36"/>
          <w:szCs w:val="36"/>
        </w:rPr>
        <w:t>/100%,</w:t>
      </w:r>
    </w:p>
    <w:p w:rsidR="000B4F3F" w:rsidRPr="000B4F3F" w:rsidRDefault="000B4F3F">
      <w:pPr>
        <w:rPr>
          <w:rFonts w:ascii="Times New Roman" w:hAnsi="Times New Roman" w:cs="Times New Roman"/>
          <w:sz w:val="32"/>
          <w:szCs w:val="32"/>
        </w:rPr>
      </w:pPr>
      <w:r w:rsidRPr="000B4F3F">
        <w:rPr>
          <w:rFonts w:ascii="Times New Roman" w:eastAsiaTheme="minorEastAsia" w:hAnsi="Times New Roman" w:cs="Times New Roman"/>
          <w:sz w:val="32"/>
          <w:szCs w:val="32"/>
        </w:rPr>
        <w:t xml:space="preserve">Где </w:t>
      </w:r>
      <w:r w:rsidRPr="000B4F3F">
        <w:rPr>
          <w:rFonts w:ascii="Times New Roman" w:eastAsiaTheme="minorEastAsia" w:hAnsi="Times New Roman" w:cs="Times New Roman"/>
          <w:sz w:val="32"/>
          <w:szCs w:val="32"/>
          <w:lang w:val="en-US"/>
        </w:rPr>
        <w:t>N</w:t>
      </w:r>
      <w:r w:rsidR="00B3255F">
        <w:rPr>
          <w:rFonts w:ascii="Times New Roman" w:eastAsiaTheme="minorEastAsia" w:hAnsi="Times New Roman" w:cs="Times New Roman"/>
          <w:sz w:val="32"/>
          <w:szCs w:val="32"/>
        </w:rPr>
        <w:t>=3</w:t>
      </w:r>
      <w:r w:rsidRPr="000B4F3F">
        <w:rPr>
          <w:rFonts w:ascii="Times New Roman" w:eastAsiaTheme="minorEastAsia" w:hAnsi="Times New Roman" w:cs="Times New Roman"/>
          <w:sz w:val="32"/>
          <w:szCs w:val="32"/>
        </w:rPr>
        <w:t xml:space="preserve"> – число интервалов между 25</w:t>
      </w:r>
      <w:r w:rsidRPr="000B4F3F">
        <w:rPr>
          <w:rFonts w:ascii="Times New Roman" w:eastAsiaTheme="minorEastAsia" w:hAnsi="Times New Roman" w:cs="Times New Roman"/>
          <w:sz w:val="32"/>
          <w:szCs w:val="32"/>
          <w:vertAlign w:val="superscript"/>
        </w:rPr>
        <w:t>о</w:t>
      </w:r>
      <w:r w:rsidRPr="000B4F3F">
        <w:rPr>
          <w:rFonts w:ascii="Times New Roman" w:eastAsiaTheme="minorEastAsia" w:hAnsi="Times New Roman" w:cs="Times New Roman"/>
          <w:sz w:val="32"/>
          <w:szCs w:val="32"/>
        </w:rPr>
        <w:t>С и температурой, при которой производилось измерение.</w:t>
      </w:r>
    </w:p>
    <w:sectPr w:rsidR="000B4F3F" w:rsidRPr="000B4F3F" w:rsidSect="00DA04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A90DD2"/>
    <w:rsid w:val="000718D4"/>
    <w:rsid w:val="000B4F3F"/>
    <w:rsid w:val="000D1529"/>
    <w:rsid w:val="0048195A"/>
    <w:rsid w:val="00545726"/>
    <w:rsid w:val="00A53276"/>
    <w:rsid w:val="00A90DD2"/>
    <w:rsid w:val="00B3255F"/>
    <w:rsid w:val="00B34883"/>
    <w:rsid w:val="00DA04DA"/>
    <w:rsid w:val="00EC48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4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718D4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071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18D4"/>
    <w:rPr>
      <w:rFonts w:ascii="Tahoma" w:hAnsi="Tahoma" w:cs="Tahoma"/>
      <w:sz w:val="16"/>
      <w:szCs w:val="16"/>
    </w:rPr>
  </w:style>
  <w:style w:type="paragraph" w:styleId="2">
    <w:name w:val="Body Text 2"/>
    <w:basedOn w:val="a"/>
    <w:link w:val="20"/>
    <w:rsid w:val="0048195A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48195A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5602AF-5510-44CB-867D-8DD44C244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8</cp:revision>
  <dcterms:created xsi:type="dcterms:W3CDTF">2021-05-05T06:19:00Z</dcterms:created>
  <dcterms:modified xsi:type="dcterms:W3CDTF">2021-05-05T08:08:00Z</dcterms:modified>
</cp:coreProperties>
</file>